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45"/>
        <w:pBdr/>
        <w:spacing w:after="0" w:before="125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745"/>
        <w:pBdr/>
        <w:spacing/>
        <w:ind w:firstLine="0" w:left="2984"/>
        <w:rPr>
          <w:rFonts w:ascii="Times New Roman" w:hAnsi="Times New Roman"/>
          <w:sz w:val="20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71595" cy="1043940"/>
                <wp:effectExtent l="0" t="0" r="0" b="0"/>
                <wp:docPr id="1" name="Imag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871595" cy="1043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04.85pt;height:82.20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pStyle w:val="74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45"/>
        <w:pBdr/>
        <w:spacing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45"/>
        <w:pBdr/>
        <w:spacing w:after="0" w:before="32"/>
        <w:ind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745"/>
        <w:pBdr/>
        <w:spacing/>
        <w:ind w:right="1" w:firstLine="0"/>
        <w:jc w:val="center"/>
        <w:rPr/>
      </w:pPr>
      <w:r>
        <w:t xml:space="preserve">Em</w:t>
      </w:r>
      <w:r>
        <w:rPr>
          <w:spacing w:val="-3"/>
        </w:rPr>
        <w:t xml:space="preserve"> </w:t>
      </w:r>
      <w:r>
        <w:t xml:space="preserve">cumprimento</w:t>
      </w:r>
      <w:r>
        <w:rPr>
          <w:spacing w:val="-1"/>
        </w:rPr>
        <w:t xml:space="preserve"> </w:t>
      </w:r>
      <w:r>
        <w:t xml:space="preserve">à</w:t>
      </w:r>
      <w:r>
        <w:rPr>
          <w:spacing w:val="-4"/>
        </w:rPr>
        <w:t xml:space="preserve"> </w:t>
      </w:r>
      <w:r>
        <w:t xml:space="preserve">Lei</w:t>
      </w:r>
      <w:r>
        <w:rPr>
          <w:spacing w:val="-4"/>
        </w:rPr>
        <w:t xml:space="preserve"> </w:t>
      </w:r>
      <w:r>
        <w:t xml:space="preserve">Nº</w:t>
      </w:r>
      <w:r>
        <w:rPr>
          <w:spacing w:val="-4"/>
        </w:rPr>
        <w:t xml:space="preserve"> </w:t>
      </w:r>
      <w:r>
        <w:t xml:space="preserve">16.847,</w:t>
      </w:r>
      <w:r>
        <w:rPr>
          <w:spacing w:val="-2"/>
        </w:rPr>
        <w:t xml:space="preserve"> </w:t>
      </w:r>
      <w:r>
        <w:t xml:space="preserve">de</w:t>
      </w:r>
      <w:r>
        <w:rPr>
          <w:spacing w:val="-2"/>
        </w:rPr>
        <w:t xml:space="preserve"> </w:t>
      </w:r>
      <w:r>
        <w:t xml:space="preserve">3</w:t>
      </w:r>
      <w:r>
        <w:rPr>
          <w:spacing w:val="-3"/>
        </w:rPr>
        <w:t xml:space="preserve"> </w:t>
      </w:r>
      <w:r>
        <w:t xml:space="preserve">de</w:t>
      </w:r>
      <w:r>
        <w:rPr>
          <w:spacing w:val="-2"/>
        </w:rPr>
        <w:t xml:space="preserve"> </w:t>
      </w:r>
      <w:r>
        <w:t xml:space="preserve">abril</w:t>
      </w:r>
      <w:r>
        <w:rPr>
          <w:spacing w:val="-3"/>
        </w:rPr>
        <w:t xml:space="preserve"> </w:t>
      </w:r>
      <w:r>
        <w:t xml:space="preserve">de</w:t>
      </w:r>
      <w:r>
        <w:rPr>
          <w:spacing w:val="-1"/>
        </w:rPr>
        <w:t xml:space="preserve"> </w:t>
      </w:r>
      <w:r>
        <w:rPr>
          <w:spacing w:val="-4"/>
        </w:rPr>
        <w:t xml:space="preserve">2020</w:t>
      </w:r>
      <w:r/>
    </w:p>
    <w:p>
      <w:pPr>
        <w:pStyle w:val="74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745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745"/>
        <w:pBdr/>
        <w:spacing w:after="0" w:before="17"/>
        <w:ind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tbl>
      <w:tblPr>
        <w:tblInd w:w="614" w:type="dxa"/>
        <w:tblW w:w="10879" w:type="dxa"/>
        <w:tblCellMar>
          <w:left w:w="10" w:type="dxa"/>
          <w:top w:w="0" w:type="dxa"/>
          <w:right w:w="5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2096"/>
        <w:gridCol w:w="1776"/>
        <w:gridCol w:w="1861"/>
        <w:gridCol w:w="3100"/>
        <w:gridCol w:w="2046"/>
      </w:tblGrid>
      <w:tr>
        <w:trPr>
          <w:trHeight w:val="805"/>
        </w:trPr>
        <w:tc>
          <w:tcPr>
            <w:shd w:val="clear" w:color="auto" w:fill="deebf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096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0" w:line="265" w:lineRule="exact"/>
              <w:ind w:right="1" w:firstLine="0" w:left="17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Mês</w:t>
            </w:r>
            <w:r>
              <w:rPr>
                <w:b/>
                <w:spacing w:val="-2"/>
                <w:sz w:val="22"/>
              </w:rPr>
              <w:t xml:space="preserve"> atual/referência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auto" w:fill="deebf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76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0" w:line="265" w:lineRule="exact"/>
              <w:ind w:firstLine="0" w:left="21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Consumo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(Kwh)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auto" w:fill="deebf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61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0" w:line="265" w:lineRule="exact"/>
              <w:ind w:firstLine="0" w:left="24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Valor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da</w:t>
            </w:r>
            <w:r>
              <w:rPr>
                <w:b/>
                <w:spacing w:val="-3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fatura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auto" w:fill="deebf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0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0" w:line="240" w:lineRule="auto"/>
              <w:ind w:hanging="471" w:left="759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Média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de</w:t>
            </w:r>
            <w:r>
              <w:rPr>
                <w:b/>
                <w:spacing w:val="-11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consumo</w:t>
            </w:r>
            <w:r>
              <w:rPr>
                <w:b/>
                <w:spacing w:val="-10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dos</w:t>
            </w:r>
            <w:r>
              <w:rPr>
                <w:b/>
                <w:spacing w:val="-9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seis meses anteriores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auto" w:fill="deebf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2046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0" w:line="265" w:lineRule="exact"/>
              <w:ind w:right="5" w:firstLine="0" w:left="37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 xml:space="preserve">Classificação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308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096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tabs>
                <w:tab w:val="clear" w:leader="none" w:pos="720"/>
                <w:tab w:val="center" w:leader="none" w:pos="1032"/>
              </w:tabs>
              <w:spacing w:after="0" w:before="44" w:line="251" w:lineRule="exact"/>
              <w:ind w:firstLine="0" w:left="69"/>
              <w:jc w:val="left"/>
              <w:rPr>
                <w:szCs w:val="22"/>
              </w:rPr>
            </w:pPr>
            <w:r>
              <w:rPr>
                <w:lang w:val="pt-BR"/>
              </w:rPr>
              <w:t xml:space="preserve">JUNHO/2026</w:t>
            </w:r>
            <w:r>
              <w:rPr>
                <w:szCs w:val="22"/>
              </w:rPr>
            </w:r>
            <w:r>
              <w:rPr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776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44" w:line="251" w:lineRule="exact"/>
              <w:ind w:right="3" w:firstLine="0" w:left="22"/>
              <w:rPr>
                <w:spacing w:val="-2"/>
                <w:sz w:val="22"/>
                <w:szCs w:val="22"/>
                <w:highlight w:val="none"/>
                <w:lang w:val="pt-BR"/>
              </w:rPr>
            </w:pPr>
            <w:r>
              <w:rPr>
                <w:spacing w:val="-2"/>
                <w:sz w:val="22"/>
                <w:szCs w:val="22"/>
                <w:highlight w:val="none"/>
                <w:lang w:val="pt-BR"/>
              </w:rPr>
              <w:t xml:space="preserve">27.321,45</w:t>
            </w:r>
            <w:r>
              <w:rPr>
                <w:spacing w:val="-2"/>
                <w:sz w:val="22"/>
                <w:szCs w:val="22"/>
                <w:highlight w:val="none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861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tabs>
                <w:tab w:val="left" w:leader="none" w:pos="656"/>
                <w:tab w:val="clear" w:leader="none" w:pos="720"/>
              </w:tabs>
              <w:spacing w:after="0" w:before="44" w:line="251" w:lineRule="exact"/>
              <w:ind w:firstLine="0" w:left="127"/>
              <w:jc w:val="left"/>
              <w:rPr/>
            </w:pPr>
            <w:r>
              <w:rPr>
                <w:spacing w:val="-5"/>
                <w:sz w:val="22"/>
              </w:rPr>
              <w:t xml:space="preserve">R$</w:t>
            </w:r>
            <w:r>
              <w:rPr>
                <w:sz w:val="22"/>
              </w:rPr>
              <w:tab/>
            </w:r>
            <w:r>
              <w:rPr>
                <w:spacing w:val="-5"/>
                <w:sz w:val="22"/>
                <w:lang w:val="pt-BR"/>
              </w:rPr>
              <w:t xml:space="preserve"> 19.120,96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3100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42" w:line="254" w:lineRule="exact"/>
              <w:ind w:firstLine="0" w:left="23"/>
              <w:rPr>
                <w:sz w:val="22"/>
              </w:rPr>
            </w:pPr>
            <w:r>
              <w:rPr>
                <w:sz w:val="22"/>
                <w:lang w:val="pt-BR"/>
              </w:rPr>
              <w:t xml:space="preserve">29.243,63</w:t>
            </w:r>
            <w:r>
              <w:rPr>
                <w:sz w:val="22"/>
              </w:rPr>
            </w:r>
          </w:p>
        </w:tc>
        <w:tc>
          <w:tcPr>
            <w:shd w:val="clear" w:color="auto" w:fill="729fcf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2046" w:type="dxa"/>
            <w:textDirection w:val="lrTb"/>
            <w:noWrap w:val="false"/>
          </w:tcPr>
          <w:p>
            <w:pPr>
              <w:pStyle w:val="710"/>
              <w:widowControl w:val="false"/>
              <w:pBdr/>
              <w:shd w:val="clear" w:color="4f81bd" w:themeColor="accent1" w:fill="4f81bd" w:themeFill="accent1"/>
              <w:tabs>
                <w:tab w:val="center" w:leader="none" w:pos="1013"/>
              </w:tabs>
              <w:spacing/>
              <w:ind/>
              <w:jc w:val="center"/>
              <w:rPr>
                <w:b/>
                <w:bCs/>
                <w:lang w:val="pt-BR"/>
                <w14:ligatures w14:val="none"/>
              </w:rPr>
            </w:pPr>
            <w:r>
              <w:rPr>
                <w:b/>
                <w:bCs/>
                <w:lang w:val="pt-BR"/>
                <w14:ligatures w14:val="none"/>
              </w:rPr>
              <w:t xml:space="preserve">CONSCIENTE</w:t>
            </w:r>
            <w:r>
              <w:rPr>
                <w:b/>
                <w:bCs/>
                <w:lang w:val="pt-BR"/>
                <w14:ligatures w14:val="none"/>
              </w:rPr>
            </w:r>
            <w:r>
              <w:rPr>
                <w:b/>
                <w:bCs/>
                <w:lang w:val="pt-BR"/>
                <w14:ligatures w14:val="none"/>
              </w:rPr>
            </w:r>
          </w:p>
        </w:tc>
      </w:tr>
    </w:tbl>
    <w:p>
      <w:pPr>
        <w:pStyle w:val="745"/>
        <w:pBdr/>
        <w:spacing w:after="0" w:before="239"/>
        <w:ind/>
        <w:rPr/>
      </w:pPr>
      <w:r/>
      <w:r/>
    </w:p>
    <w:p>
      <w:pPr>
        <w:pStyle w:val="770"/>
        <w:pBdr/>
        <w:spacing/>
        <w:ind/>
        <w:rPr/>
      </w:pPr>
      <w:r>
        <w:rPr>
          <w:spacing w:val="-2"/>
        </w:rPr>
        <w:t xml:space="preserve">Histórico</w:t>
      </w:r>
      <w:r/>
    </w:p>
    <w:p>
      <w:pPr>
        <w:pStyle w:val="745"/>
        <w:pBdr/>
        <w:spacing w:after="0" w:before="9"/>
        <w:ind/>
        <w:rPr>
          <w:b/>
          <w:sz w:val="19"/>
        </w:rPr>
      </w:pPr>
      <w:r>
        <w:rPr>
          <w:b/>
          <w:sz w:val="19"/>
        </w:rPr>
      </w:r>
      <w:r>
        <w:rPr>
          <w:b/>
          <w:sz w:val="19"/>
        </w:rPr>
      </w:r>
      <w:r>
        <w:rPr>
          <w:b/>
          <w:sz w:val="19"/>
        </w:rPr>
      </w:r>
    </w:p>
    <w:tbl>
      <w:tblPr>
        <w:tblInd w:w="3024" w:type="dxa"/>
        <w:tblW w:w="5969" w:type="dxa"/>
        <w:tblCellMar>
          <w:left w:w="10" w:type="dxa"/>
          <w:top w:w="0" w:type="dxa"/>
          <w:right w:w="5" w:type="dxa"/>
          <w:bottom w:w="0" w:type="dxa"/>
        </w:tblCellMar>
        <w:tblBorders/>
        <w:tblLayout w:type="fixed"/>
        <w:tblLook w:val="01E0" w:firstRow="1" w:lastRow="1" w:firstColumn="1" w:lastColumn="1" w:noHBand="0" w:noVBand="0"/>
      </w:tblPr>
      <w:tblGrid>
        <w:gridCol w:w="2141"/>
        <w:gridCol w:w="1984"/>
        <w:gridCol w:w="1844"/>
      </w:tblGrid>
      <w:tr>
        <w:trPr>
          <w:trHeight w:val="313"/>
        </w:trPr>
        <w:tc>
          <w:tcPr>
            <w:shd w:val="clear" w:color="auto" w:fill="deebf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141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42"/>
              <w:ind w:firstLine="0" w:left="10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 xml:space="preserve">Mês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auto" w:fill="deebf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42"/>
              <w:ind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Consumo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(Kwh)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auto" w:fill="deebf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tcW w:w="1844" w:type="dxa"/>
            <w:textDirection w:val="lrTb"/>
            <w:noWrap w:val="false"/>
          </w:tcPr>
          <w:p>
            <w:pPr>
              <w:pStyle w:val="772"/>
              <w:widowControl w:val="false"/>
              <w:pBdr/>
              <w:spacing w:after="0" w:before="42"/>
              <w:ind w:firstLine="0" w:left="225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Valor</w:t>
            </w:r>
            <w:r>
              <w:rPr>
                <w:b/>
                <w:spacing w:val="-5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da</w:t>
            </w:r>
            <w:r>
              <w:rPr>
                <w:b/>
                <w:spacing w:val="-4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 xml:space="preserve">Fatura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rPr>
          <w:trHeight w:val="316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141" w:type="dxa"/>
            <w:vMerge w:val="restart"/>
            <w:textDirection w:val="lrTb"/>
            <w:noWrap w:val="false"/>
          </w:tcPr>
          <w:p w14:paraId="1AE72F26">
            <w:pPr>
              <w:pStyle w:val="772"/>
              <w:widowControl w:val="false"/>
              <w:pBdr/>
              <w:spacing w:after="0" w:before="44" w:line="251" w:lineRule="exact"/>
              <w:ind w:firstLine="0" w:left="69"/>
              <w:jc w:val="left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 xml:space="preserve">Janeiro/2026</w:t>
            </w:r>
            <w:r>
              <w:rPr>
                <w:sz w:val="22"/>
                <w:lang w:val="pt-BR"/>
              </w:rPr>
            </w:r>
            <w:r>
              <w:rPr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 w14:paraId="18F7F877">
            <w:pPr>
              <w:pStyle w:val="772"/>
              <w:widowControl w:val="false"/>
              <w:pBdr/>
              <w:spacing w:after="0" w:before="44" w:line="251" w:lineRule="exact"/>
              <w:ind w:right="3" w:firstLine="0" w:left="22"/>
              <w:rPr>
                <w:spacing w:val="-2"/>
                <w:sz w:val="22"/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 xml:space="preserve">27.296,35</w:t>
            </w:r>
            <w:r>
              <w:rPr>
                <w:spacing w:val="-2"/>
                <w:sz w:val="22"/>
                <w:lang w:val="pt-BR"/>
              </w:rPr>
            </w:r>
            <w:r>
              <w:rPr>
                <w:spacing w:val="-2"/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844" w:type="dxa"/>
            <w:vMerge w:val="restart"/>
            <w:textDirection w:val="lrTb"/>
            <w:noWrap w:val="false"/>
          </w:tcPr>
          <w:p w14:paraId="7961A3F6">
            <w:pPr>
              <w:pStyle w:val="772"/>
              <w:widowControl w:val="false"/>
              <w:pBdr/>
              <w:tabs>
                <w:tab w:val="left" w:leader="none" w:pos="656"/>
                <w:tab w:val="clear" w:leader="none" w:pos="720"/>
              </w:tabs>
              <w:spacing w:after="0" w:before="44" w:line="251" w:lineRule="exact"/>
              <w:ind w:firstLine="0" w:left="127"/>
              <w:jc w:val="left"/>
              <w:rPr>
                <w:spacing w:val="-5"/>
                <w:sz w:val="22"/>
                <w:lang w:val="pt-BR"/>
              </w:rPr>
            </w:pPr>
            <w:r>
              <w:rPr>
                <w:spacing w:val="-5"/>
                <w:sz w:val="22"/>
                <w:lang w:val="pt-BR"/>
              </w:rPr>
              <w:t xml:space="preserve">R$           18.910,17</w:t>
            </w:r>
            <w:r>
              <w:rPr>
                <w:spacing w:val="-5"/>
                <w:sz w:val="22"/>
                <w:lang w:val="pt-BR"/>
              </w:rPr>
            </w:r>
            <w:r>
              <w:rPr>
                <w:spacing w:val="-5"/>
                <w:sz w:val="22"/>
                <w:lang w:val="pt-BR"/>
              </w:rPr>
            </w:r>
          </w:p>
        </w:tc>
      </w:tr>
      <w:tr>
        <w:trPr>
          <w:trHeight w:val="316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141" w:type="dxa"/>
            <w:vMerge w:val="restart"/>
            <w:textDirection w:val="lrTb"/>
            <w:noWrap w:val="false"/>
          </w:tcPr>
          <w:p w14:paraId="27FCD376">
            <w:pPr>
              <w:pStyle w:val="772"/>
              <w:widowControl w:val="false"/>
              <w:pBdr/>
              <w:spacing w:after="0" w:before="44" w:line="251" w:lineRule="exact"/>
              <w:ind w:firstLine="0" w:left="69"/>
              <w:jc w:val="left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 xml:space="preserve">Fevereiro/2026</w:t>
            </w:r>
            <w:r>
              <w:rPr>
                <w:sz w:val="22"/>
                <w:lang w:val="pt-BR"/>
              </w:rPr>
            </w:r>
            <w:r>
              <w:rPr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 w14:paraId="28D09CD7">
            <w:pPr>
              <w:pStyle w:val="772"/>
              <w:widowControl w:val="false"/>
              <w:pBdr/>
              <w:spacing w:after="0" w:before="44" w:line="251" w:lineRule="exact"/>
              <w:ind w:right="3" w:firstLine="0" w:left="22"/>
              <w:rPr>
                <w:spacing w:val="-2"/>
                <w:sz w:val="22"/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 xml:space="preserve">32.276,71</w:t>
            </w:r>
            <w:r>
              <w:rPr>
                <w:spacing w:val="-2"/>
                <w:sz w:val="22"/>
                <w:lang w:val="pt-BR"/>
              </w:rPr>
            </w:r>
            <w:r>
              <w:rPr>
                <w:spacing w:val="-2"/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844" w:type="dxa"/>
            <w:vMerge w:val="restart"/>
            <w:textDirection w:val="lrTb"/>
            <w:noWrap w:val="false"/>
          </w:tcPr>
          <w:p w14:paraId="5C6951A6">
            <w:pPr>
              <w:pStyle w:val="772"/>
              <w:widowControl w:val="false"/>
              <w:pBdr/>
              <w:tabs>
                <w:tab w:val="left" w:leader="none" w:pos="656"/>
                <w:tab w:val="clear" w:leader="none" w:pos="720"/>
              </w:tabs>
              <w:spacing w:after="0" w:before="44" w:line="251" w:lineRule="exact"/>
              <w:ind w:firstLine="0" w:left="127"/>
              <w:jc w:val="left"/>
              <w:rPr>
                <w:spacing w:val="-5"/>
                <w:sz w:val="22"/>
                <w:lang w:val="pt-BR"/>
              </w:rPr>
            </w:pPr>
            <w:r>
              <w:rPr>
                <w:spacing w:val="-5"/>
                <w:sz w:val="22"/>
                <w:lang w:val="pt-BR"/>
              </w:rPr>
              <w:t xml:space="preserve">R$            21.243,77</w:t>
            </w:r>
            <w:r>
              <w:rPr>
                <w:spacing w:val="-5"/>
                <w:sz w:val="22"/>
                <w:lang w:val="pt-BR"/>
              </w:rPr>
            </w:r>
            <w:r>
              <w:rPr>
                <w:spacing w:val="-5"/>
                <w:sz w:val="22"/>
                <w:lang w:val="pt-BR"/>
              </w:rPr>
            </w:r>
          </w:p>
        </w:tc>
      </w:tr>
      <w:tr>
        <w:trPr>
          <w:trHeight w:val="270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141" w:type="dxa"/>
            <w:vMerge w:val="restart"/>
            <w:textDirection w:val="lrTb"/>
            <w:noWrap w:val="false"/>
          </w:tcPr>
          <w:p w14:paraId="3D75F593">
            <w:pPr>
              <w:pStyle w:val="772"/>
              <w:widowControl w:val="false"/>
              <w:pBdr/>
              <w:spacing w:after="0" w:before="44" w:line="251" w:lineRule="exact"/>
              <w:ind w:firstLine="0" w:left="69"/>
              <w:jc w:val="left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 xml:space="preserve">Março/2026</w:t>
            </w:r>
            <w:r>
              <w:rPr>
                <w:sz w:val="22"/>
                <w:lang w:val="pt-BR"/>
              </w:rPr>
            </w:r>
            <w:r>
              <w:rPr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 w14:paraId="6F91141D">
            <w:pPr>
              <w:pStyle w:val="772"/>
              <w:widowControl w:val="false"/>
              <w:pBdr/>
              <w:spacing w:after="0" w:before="44" w:line="251" w:lineRule="exact"/>
              <w:ind w:right="3" w:firstLine="0" w:left="22"/>
              <w:rPr>
                <w:spacing w:val="-2"/>
                <w:sz w:val="22"/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 xml:space="preserve">27.786,28</w:t>
            </w:r>
            <w:r>
              <w:rPr>
                <w:spacing w:val="-2"/>
                <w:sz w:val="22"/>
                <w:lang w:val="pt-BR"/>
              </w:rPr>
            </w:r>
            <w:r>
              <w:rPr>
                <w:spacing w:val="-2"/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844" w:type="dxa"/>
            <w:vMerge w:val="restart"/>
            <w:textDirection w:val="lrTb"/>
            <w:noWrap w:val="false"/>
          </w:tcPr>
          <w:p w14:paraId="00B519A4">
            <w:pPr>
              <w:pStyle w:val="772"/>
              <w:widowControl w:val="false"/>
              <w:pBdr/>
              <w:tabs>
                <w:tab w:val="left" w:leader="none" w:pos="656"/>
                <w:tab w:val="clear" w:leader="none" w:pos="720"/>
              </w:tabs>
              <w:spacing w:after="0" w:before="44" w:line="251" w:lineRule="exact"/>
              <w:ind w:firstLine="0" w:left="127"/>
              <w:jc w:val="left"/>
              <w:rPr>
                <w:spacing w:val="-5"/>
                <w:sz w:val="22"/>
                <w:lang w:val="pt-BR"/>
              </w:rPr>
            </w:pPr>
            <w:r>
              <w:rPr>
                <w:spacing w:val="-5"/>
                <w:sz w:val="22"/>
                <w:lang w:val="pt-BR"/>
              </w:rPr>
              <w:t xml:space="preserve">R$             18.239,32</w:t>
            </w:r>
            <w:r>
              <w:rPr>
                <w:spacing w:val="-5"/>
                <w:sz w:val="22"/>
                <w:lang w:val="pt-BR"/>
              </w:rPr>
            </w:r>
            <w:r>
              <w:rPr>
                <w:spacing w:val="-5"/>
                <w:sz w:val="22"/>
                <w:lang w:val="pt-BR"/>
              </w:rPr>
            </w:r>
          </w:p>
        </w:tc>
      </w:tr>
      <w:tr>
        <w:trPr>
          <w:trHeight w:val="307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141" w:type="dxa"/>
            <w:vMerge w:val="restart"/>
            <w:textDirection w:val="lrTb"/>
            <w:noWrap w:val="false"/>
          </w:tcPr>
          <w:p w14:paraId="7B17A958">
            <w:pPr>
              <w:pStyle w:val="772"/>
              <w:widowControl w:val="false"/>
              <w:pBdr/>
              <w:spacing w:after="0" w:before="44" w:line="251" w:lineRule="exact"/>
              <w:ind w:firstLine="0" w:left="69"/>
              <w:jc w:val="left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 xml:space="preserve">Abril/2026</w:t>
            </w:r>
            <w:r>
              <w:rPr>
                <w:sz w:val="22"/>
                <w:lang w:val="pt-BR"/>
              </w:rPr>
            </w:r>
            <w:r>
              <w:rPr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 w14:paraId="49AB8848">
            <w:pPr>
              <w:pStyle w:val="772"/>
              <w:widowControl w:val="false"/>
              <w:pBdr/>
              <w:spacing w:after="0" w:before="44" w:line="251" w:lineRule="exact"/>
              <w:ind w:right="3" w:firstLine="0" w:left="22"/>
              <w:rPr>
                <w:spacing w:val="-2"/>
                <w:sz w:val="22"/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 xml:space="preserve">32.787,29</w:t>
            </w:r>
            <w:r>
              <w:rPr>
                <w:spacing w:val="-2"/>
                <w:sz w:val="22"/>
                <w:lang w:val="pt-BR"/>
              </w:rPr>
            </w:r>
            <w:r>
              <w:rPr>
                <w:spacing w:val="-2"/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844" w:type="dxa"/>
            <w:vMerge w:val="restart"/>
            <w:textDirection w:val="lrTb"/>
            <w:noWrap w:val="false"/>
          </w:tcPr>
          <w:p w14:paraId="12346C41">
            <w:pPr>
              <w:pStyle w:val="772"/>
              <w:widowControl w:val="false"/>
              <w:pBdr/>
              <w:tabs>
                <w:tab w:val="left" w:leader="none" w:pos="656"/>
                <w:tab w:val="clear" w:leader="none" w:pos="720"/>
              </w:tabs>
              <w:spacing w:after="0" w:before="44" w:line="251" w:lineRule="exact"/>
              <w:ind w:firstLine="0" w:left="127"/>
              <w:jc w:val="left"/>
              <w:rPr>
                <w:spacing w:val="-5"/>
                <w:sz w:val="22"/>
                <w:lang w:val="pt-BR"/>
              </w:rPr>
            </w:pPr>
            <w:r>
              <w:rPr>
                <w:spacing w:val="-5"/>
                <w:sz w:val="22"/>
                <w:lang w:val="pt-BR"/>
              </w:rPr>
              <w:t xml:space="preserve">R$             20.853,39</w:t>
            </w:r>
            <w:r>
              <w:rPr>
                <w:spacing w:val="-5"/>
                <w:sz w:val="22"/>
                <w:lang w:val="pt-BR"/>
              </w:rPr>
            </w:r>
            <w:r>
              <w:rPr>
                <w:spacing w:val="-5"/>
                <w:sz w:val="22"/>
                <w:lang w:val="pt-BR"/>
              </w:rPr>
            </w:r>
          </w:p>
        </w:tc>
      </w:tr>
      <w:tr>
        <w:trPr>
          <w:trHeight w:val="307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141" w:type="dxa"/>
            <w:vMerge w:val="restart"/>
            <w:textDirection w:val="lrTb"/>
            <w:noWrap w:val="false"/>
          </w:tcPr>
          <w:p w14:paraId="18A34404">
            <w:pPr>
              <w:pStyle w:val="772"/>
              <w:widowControl w:val="false"/>
              <w:pBdr/>
              <w:spacing w:after="0" w:before="44" w:line="251" w:lineRule="exact"/>
              <w:ind w:firstLine="0" w:left="69"/>
              <w:jc w:val="left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 xml:space="preserve">Maio/2026</w:t>
            </w:r>
            <w:r>
              <w:rPr>
                <w:sz w:val="22"/>
                <w:lang w:val="pt-BR"/>
              </w:rPr>
            </w:r>
            <w:r>
              <w:rPr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 w14:paraId="610AFF7C">
            <w:pPr>
              <w:pStyle w:val="772"/>
              <w:widowControl w:val="false"/>
              <w:pBdr/>
              <w:spacing w:after="0" w:before="44" w:line="251" w:lineRule="exact"/>
              <w:ind w:right="3" w:firstLine="0" w:left="22"/>
              <w:rPr>
                <w:spacing w:val="-2"/>
                <w:sz w:val="22"/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 xml:space="preserve">27.993,68</w:t>
            </w:r>
            <w:r>
              <w:rPr>
                <w:spacing w:val="-2"/>
                <w:sz w:val="22"/>
                <w:lang w:val="pt-BR"/>
              </w:rPr>
            </w:r>
            <w:r>
              <w:rPr>
                <w:spacing w:val="-2"/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844" w:type="dxa"/>
            <w:vMerge w:val="restart"/>
            <w:textDirection w:val="lrTb"/>
            <w:noWrap w:val="false"/>
          </w:tcPr>
          <w:p w14:paraId="71675911">
            <w:pPr>
              <w:pStyle w:val="772"/>
              <w:widowControl w:val="false"/>
              <w:pBdr/>
              <w:tabs>
                <w:tab w:val="left" w:leader="none" w:pos="656"/>
                <w:tab w:val="clear" w:leader="none" w:pos="720"/>
              </w:tabs>
              <w:spacing w:after="0" w:before="44" w:line="251" w:lineRule="exact"/>
              <w:ind w:firstLine="0" w:left="127"/>
              <w:jc w:val="left"/>
              <w:rPr>
                <w:spacing w:val="-5"/>
                <w:sz w:val="22"/>
                <w:lang w:val="pt-BR"/>
              </w:rPr>
            </w:pPr>
            <w:r>
              <w:rPr>
                <w:spacing w:val="-5"/>
                <w:sz w:val="22"/>
                <w:lang w:val="pt-BR"/>
              </w:rPr>
              <w:t xml:space="preserve">R$             18.831,77</w:t>
            </w:r>
            <w:r>
              <w:rPr>
                <w:spacing w:val="-5"/>
                <w:sz w:val="22"/>
                <w:lang w:val="pt-BR"/>
              </w:rPr>
            </w:r>
            <w:r>
              <w:rPr>
                <w:spacing w:val="-5"/>
                <w:sz w:val="22"/>
                <w:lang w:val="pt-BR"/>
              </w:rPr>
            </w:r>
          </w:p>
        </w:tc>
      </w:tr>
      <w:tr>
        <w:trPr>
          <w:trHeight w:val="307"/>
        </w:trPr>
        <w:tc>
          <w:tcPr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141" w:type="dxa"/>
            <w:vMerge w:val="restart"/>
            <w:textDirection w:val="lrTb"/>
            <w:noWrap w:val="false"/>
          </w:tcPr>
          <w:p w14:paraId="4A90B0B5">
            <w:pPr>
              <w:pStyle w:val="772"/>
              <w:widowControl w:val="false"/>
              <w:pBdr/>
              <w:spacing w:after="0" w:before="44" w:line="251" w:lineRule="exact"/>
              <w:ind w:firstLine="0" w:left="69"/>
              <w:jc w:val="left"/>
              <w:rPr>
                <w:sz w:val="22"/>
                <w:lang w:val="pt-BR"/>
              </w:rPr>
            </w:pPr>
            <w:r>
              <w:rPr>
                <w:sz w:val="22"/>
                <w:lang w:val="pt-BR"/>
              </w:rPr>
              <w:t xml:space="preserve">Junho/2026</w:t>
            </w:r>
            <w:r>
              <w:rPr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984" w:type="dxa"/>
            <w:vMerge w:val="restart"/>
            <w:textDirection w:val="lrTb"/>
            <w:noWrap w:val="false"/>
          </w:tcPr>
          <w:p w14:paraId="74FB9296">
            <w:pPr>
              <w:pStyle w:val="772"/>
              <w:widowControl w:val="false"/>
              <w:pBdr/>
              <w:spacing w:after="0" w:before="44" w:line="251" w:lineRule="exact"/>
              <w:ind w:right="3" w:firstLine="0" w:left="22"/>
              <w:rPr>
                <w:spacing w:val="-2"/>
                <w:sz w:val="22"/>
                <w:lang w:val="pt-BR"/>
              </w:rPr>
            </w:pPr>
            <w:r>
              <w:rPr>
                <w:spacing w:val="-2"/>
                <w:sz w:val="22"/>
                <w:lang w:val="pt-BR"/>
              </w:rPr>
              <w:t xml:space="preserve">27.321,45</w:t>
            </w:r>
            <w:r>
              <w:rPr>
                <w:spacing w:val="-2"/>
                <w:sz w:val="22"/>
                <w:lang w:val="pt-BR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844" w:type="dxa"/>
            <w:vMerge w:val="restart"/>
            <w:textDirection w:val="lrTb"/>
            <w:noWrap w:val="false"/>
          </w:tcPr>
          <w:p w14:paraId="6AA9B0A9">
            <w:pPr>
              <w:pStyle w:val="772"/>
              <w:widowControl w:val="false"/>
              <w:pBdr/>
              <w:tabs>
                <w:tab w:val="left" w:leader="none" w:pos="656"/>
                <w:tab w:val="clear" w:leader="none" w:pos="720"/>
              </w:tabs>
              <w:spacing w:after="0" w:before="44" w:line="251" w:lineRule="exact"/>
              <w:ind w:firstLine="0" w:left="127"/>
              <w:jc w:val="left"/>
              <w:rPr>
                <w:spacing w:val="-5"/>
                <w:sz w:val="22"/>
                <w:lang w:val="pt-BR"/>
              </w:rPr>
            </w:pPr>
            <w:r>
              <w:rPr>
                <w:spacing w:val="-5"/>
                <w:sz w:val="22"/>
                <w:lang w:val="pt-BR"/>
              </w:rPr>
              <w:t xml:space="preserve">R$             19.120,96</w:t>
            </w:r>
            <w:r>
              <w:rPr>
                <w:spacing w:val="-5"/>
                <w:sz w:val="22"/>
                <w:lang w:val="pt-BR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1340" w:right="2420" w:bottom="280" w:left="2420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Placeholder Text"/>
    <w:basedOn w:val="743"/>
    <w:uiPriority w:val="99"/>
    <w:semiHidden/>
    <w:pPr>
      <w:pBdr/>
      <w:spacing/>
      <w:ind/>
    </w:pPr>
    <w:rPr>
      <w:color w:val="666666"/>
    </w:rPr>
  </w:style>
  <w:style w:type="character" w:styleId="702">
    <w:name w:val="Intense Emphasis"/>
    <w:basedOn w:val="7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03">
    <w:name w:val="Intense Reference"/>
    <w:basedOn w:val="7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04">
    <w:name w:val="Subtle Emphasis"/>
    <w:basedOn w:val="7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05">
    <w:name w:val="Emphasis"/>
    <w:basedOn w:val="743"/>
    <w:uiPriority w:val="20"/>
    <w:qFormat/>
    <w:pPr>
      <w:pBdr/>
      <w:spacing/>
      <w:ind/>
    </w:pPr>
    <w:rPr>
      <w:i/>
      <w:iCs/>
    </w:rPr>
  </w:style>
  <w:style w:type="character" w:styleId="706">
    <w:name w:val="Strong"/>
    <w:basedOn w:val="743"/>
    <w:uiPriority w:val="22"/>
    <w:qFormat/>
    <w:pPr>
      <w:pBdr/>
      <w:spacing/>
      <w:ind/>
    </w:pPr>
    <w:rPr>
      <w:b/>
      <w:bCs/>
    </w:rPr>
  </w:style>
  <w:style w:type="character" w:styleId="707">
    <w:name w:val="Subtle Reference"/>
    <w:basedOn w:val="7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08">
    <w:name w:val="Book Title"/>
    <w:basedOn w:val="7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09">
    <w:name w:val="FollowedHyperlink"/>
    <w:basedOn w:val="7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10" w:default="1">
    <w:name w:val="Normal"/>
    <w:uiPriority w:val="1"/>
    <w:qFormat/>
    <w:pPr>
      <w:widowControl w:val="false"/>
      <w:pBdr/>
      <w:bidi w:val="false"/>
      <w:spacing w:after="0" w:before="0"/>
      <w:ind/>
      <w:jc w:val="left"/>
    </w:pPr>
    <w:rPr>
      <w:rFonts w:ascii="Calibri" w:hAnsi="Calibri" w:eastAsia="Calibri" w:cs="Calibri" w:asciiTheme="minorHAnsi" w:hAnsiTheme="minorHAnsi" w:eastAsiaTheme="minorHAnsi"/>
      <w:color w:val="auto"/>
      <w:sz w:val="22"/>
      <w:szCs w:val="22"/>
      <w:lang w:val="pt-PT" w:eastAsia="en-US" w:bidi="ar-SA"/>
    </w:rPr>
  </w:style>
  <w:style w:type="paragraph" w:styleId="711">
    <w:name w:val="Heading 1"/>
    <w:basedOn w:val="71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12">
    <w:name w:val="Heading 2"/>
    <w:basedOn w:val="71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13">
    <w:name w:val="Heading 3"/>
    <w:basedOn w:val="71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71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1 Char"/>
    <w:basedOn w:val="743"/>
    <w:uiPriority w:val="9"/>
    <w:qFormat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1">
    <w:name w:val="Heading 2 Char"/>
    <w:basedOn w:val="743"/>
    <w:uiPriority w:val="9"/>
    <w:qFormat/>
    <w:pPr>
      <w:pBdr/>
      <w:spacing/>
      <w:ind/>
    </w:pPr>
    <w:rPr>
      <w:rFonts w:ascii="Arial" w:hAnsi="Arial" w:eastAsia="Arial" w:cs="Arial"/>
      <w:sz w:val="34"/>
    </w:rPr>
  </w:style>
  <w:style w:type="character" w:styleId="722">
    <w:name w:val="Heading 3 Char"/>
    <w:basedOn w:val="743"/>
    <w:uiPriority w:val="9"/>
    <w:qFormat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23">
    <w:name w:val="Heading 4 Char"/>
    <w:basedOn w:val="743"/>
    <w:uiPriority w:val="9"/>
    <w:qFormat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24">
    <w:name w:val="Heading 5 Char"/>
    <w:basedOn w:val="743"/>
    <w:uiPriority w:val="9"/>
    <w:qFormat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25">
    <w:name w:val="Heading 6 Char"/>
    <w:basedOn w:val="743"/>
    <w:uiPriority w:val="9"/>
    <w:qFormat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26">
    <w:name w:val="Heading 7 Char"/>
    <w:basedOn w:val="743"/>
    <w:uiPriority w:val="9"/>
    <w:qFormat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8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28">
    <w:name w:val="Heading 9 Char"/>
    <w:basedOn w:val="743"/>
    <w:uiPriority w:val="9"/>
    <w:qFormat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Title Char"/>
    <w:basedOn w:val="743"/>
    <w:uiPriority w:val="10"/>
    <w:qFormat/>
    <w:pPr>
      <w:pBdr/>
      <w:spacing/>
      <w:ind/>
    </w:pPr>
    <w:rPr>
      <w:sz w:val="48"/>
      <w:szCs w:val="48"/>
    </w:rPr>
  </w:style>
  <w:style w:type="character" w:styleId="730">
    <w:name w:val="Subtitle Char"/>
    <w:basedOn w:val="743"/>
    <w:uiPriority w:val="11"/>
    <w:qFormat/>
    <w:pPr>
      <w:pBdr/>
      <w:spacing/>
      <w:ind/>
    </w:pPr>
    <w:rPr>
      <w:sz w:val="24"/>
      <w:szCs w:val="24"/>
    </w:rPr>
  </w:style>
  <w:style w:type="character" w:styleId="731">
    <w:name w:val="Quote Char"/>
    <w:uiPriority w:val="29"/>
    <w:qFormat/>
    <w:pPr>
      <w:pBdr/>
      <w:spacing/>
      <w:ind/>
    </w:pPr>
    <w:rPr>
      <w:i/>
    </w:rPr>
  </w:style>
  <w:style w:type="character" w:styleId="732">
    <w:name w:val="Intense Quote Char"/>
    <w:uiPriority w:val="30"/>
    <w:qFormat/>
    <w:pPr>
      <w:pBdr/>
      <w:spacing/>
      <w:ind/>
    </w:pPr>
    <w:rPr>
      <w:i/>
    </w:rPr>
  </w:style>
  <w:style w:type="character" w:styleId="733">
    <w:name w:val="Header Char"/>
    <w:basedOn w:val="743"/>
    <w:uiPriority w:val="99"/>
    <w:qFormat/>
    <w:pPr>
      <w:pBdr/>
      <w:spacing/>
      <w:ind/>
    </w:pPr>
  </w:style>
  <w:style w:type="character" w:styleId="734">
    <w:name w:val="Footer Char"/>
    <w:basedOn w:val="743"/>
    <w:uiPriority w:val="99"/>
    <w:qFormat/>
    <w:pPr>
      <w:pBdr/>
      <w:spacing/>
      <w:ind/>
    </w:pPr>
  </w:style>
  <w:style w:type="character" w:styleId="735">
    <w:name w:val="Caption Char"/>
    <w:uiPriority w:val="99"/>
    <w:qFormat/>
    <w:pPr>
      <w:pBdr/>
      <w:spacing/>
      <w:ind/>
    </w:pPr>
  </w:style>
  <w:style w:type="character" w:styleId="73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737">
    <w:name w:val="Footnote Text Char"/>
    <w:uiPriority w:val="99"/>
    <w:qFormat/>
    <w:pPr>
      <w:pBdr/>
      <w:spacing/>
      <w:ind/>
    </w:pPr>
    <w:rPr>
      <w:sz w:val="18"/>
    </w:rPr>
  </w:style>
  <w:style w:type="character" w:styleId="738">
    <w:name w:val="Caracteres de nota de rodapé"/>
    <w:uiPriority w:val="99"/>
    <w:unhideWhenUsed/>
    <w:qFormat/>
    <w:pPr>
      <w:pBdr/>
      <w:spacing/>
      <w:ind/>
    </w:pPr>
    <w:rPr>
      <w:vertAlign w:val="superscript"/>
    </w:rPr>
  </w:style>
  <w:style w:type="character" w:styleId="739">
    <w:name w:val="footnote reference"/>
    <w:pPr>
      <w:pBdr/>
      <w:spacing/>
      <w:ind/>
    </w:pPr>
    <w:rPr>
      <w:vertAlign w:val="superscript"/>
    </w:rPr>
  </w:style>
  <w:style w:type="character" w:styleId="740">
    <w:name w:val="Endnote Text Char"/>
    <w:uiPriority w:val="99"/>
    <w:qFormat/>
    <w:pPr>
      <w:pBdr/>
      <w:spacing/>
      <w:ind/>
    </w:pPr>
    <w:rPr>
      <w:sz w:val="20"/>
    </w:rPr>
  </w:style>
  <w:style w:type="character" w:styleId="741">
    <w:name w:val="Caracteres de nota de fim"/>
    <w:uiPriority w:val="99"/>
    <w:semiHidden/>
    <w:unhideWhenUsed/>
    <w:qFormat/>
    <w:pPr>
      <w:pBdr/>
      <w:spacing/>
      <w:ind/>
    </w:pPr>
    <w:rPr>
      <w:vertAlign w:val="superscript"/>
    </w:rPr>
  </w:style>
  <w:style w:type="character" w:styleId="742">
    <w:name w:val="endnote reference"/>
    <w:pPr>
      <w:pBdr/>
      <w:spacing/>
      <w:ind/>
    </w:pPr>
    <w:rPr>
      <w:vertAlign w:val="superscript"/>
    </w:rPr>
  </w:style>
  <w:style w:type="character" w:styleId="743" w:default="1">
    <w:name w:val="Default Paragraph Font"/>
    <w:uiPriority w:val="1"/>
    <w:semiHidden/>
    <w:unhideWhenUsed/>
    <w:qFormat/>
    <w:pPr>
      <w:pBdr/>
      <w:spacing/>
      <w:ind/>
    </w:pPr>
  </w:style>
  <w:style w:type="paragraph" w:styleId="744">
    <w:name w:val="Título"/>
    <w:basedOn w:val="710"/>
    <w:next w:val="745"/>
    <w:qFormat/>
    <w:pPr>
      <w:keepNext w:val="true"/>
      <w:pBdr/>
      <w:spacing w:after="120" w:before="240"/>
      <w:ind/>
    </w:pPr>
    <w:rPr>
      <w:rFonts w:ascii="Liberation Sans" w:hAnsi="Liberation Sans" w:eastAsia="Microsoft YaHei" w:cs="Arial Unicode MS"/>
      <w:sz w:val="28"/>
      <w:szCs w:val="28"/>
    </w:rPr>
  </w:style>
  <w:style w:type="paragraph" w:styleId="745">
    <w:name w:val="Body Text"/>
    <w:basedOn w:val="710"/>
    <w:uiPriority w:val="1"/>
    <w:qFormat/>
    <w:pPr>
      <w:pBdr/>
      <w:spacing/>
      <w:ind/>
    </w:pPr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746">
    <w:name w:val="List"/>
    <w:basedOn w:val="745"/>
    <w:pPr>
      <w:pBdr/>
      <w:spacing/>
      <w:ind/>
    </w:pPr>
    <w:rPr>
      <w:rFonts w:cs="Arial Unicode MS"/>
    </w:rPr>
  </w:style>
  <w:style w:type="paragraph" w:styleId="747">
    <w:name w:val="Caption"/>
    <w:basedOn w:val="71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paragraph" w:styleId="748">
    <w:name w:val="Índice"/>
    <w:basedOn w:val="710"/>
    <w:qFormat/>
    <w:pPr>
      <w:suppressLineNumbers w:val="true"/>
      <w:pBdr/>
      <w:spacing/>
      <w:ind/>
    </w:pPr>
    <w:rPr>
      <w:rFonts w:cs="Arial Unicode MS"/>
    </w:rPr>
  </w:style>
  <w:style w:type="paragraph" w:styleId="749">
    <w:name w:val="No Spacing"/>
    <w:uiPriority w:val="1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en-US" w:eastAsia="en-US" w:bidi="ar-SA"/>
    </w:rPr>
  </w:style>
  <w:style w:type="paragraph" w:styleId="750">
    <w:name w:val="Subtitle"/>
    <w:basedOn w:val="710"/>
    <w:uiPriority w:val="11"/>
    <w:qFormat/>
    <w:pPr>
      <w:pBdr/>
      <w:spacing w:after="200" w:before="200"/>
      <w:ind/>
    </w:pPr>
    <w:rPr>
      <w:sz w:val="24"/>
      <w:szCs w:val="24"/>
    </w:rPr>
  </w:style>
  <w:style w:type="paragraph" w:styleId="751">
    <w:name w:val="Quote"/>
    <w:basedOn w:val="710"/>
    <w:uiPriority w:val="29"/>
    <w:qFormat/>
    <w:pPr>
      <w:pBdr/>
      <w:spacing/>
      <w:ind w:right="720" w:firstLine="0" w:left="720"/>
    </w:pPr>
    <w:rPr>
      <w:i/>
    </w:rPr>
  </w:style>
  <w:style w:type="paragraph" w:styleId="752">
    <w:name w:val="Intense Quote"/>
    <w:basedOn w:val="71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 w:after="0" w:before="0"/>
      <w:ind w:right="720" w:firstLine="0" w:left="720"/>
    </w:pPr>
    <w:rPr>
      <w:i/>
    </w:rPr>
  </w:style>
  <w:style w:type="paragraph" w:styleId="753">
    <w:name w:val="Cabeçalho e Rodapé"/>
    <w:basedOn w:val="710"/>
    <w:qFormat/>
    <w:pPr>
      <w:pBdr/>
      <w:spacing/>
      <w:ind/>
    </w:pPr>
  </w:style>
  <w:style w:type="paragraph" w:styleId="754">
    <w:name w:val="Header"/>
    <w:basedOn w:val="710"/>
    <w:uiPriority w:val="99"/>
    <w:unhideWhenUsed/>
    <w:pPr>
      <w:pBdr/>
      <w:tabs>
        <w:tab w:val="clear" w:leader="none" w:pos="720"/>
        <w:tab w:val="center" w:leader="none" w:pos="7143"/>
        <w:tab w:val="right" w:leader="none" w:pos="14287"/>
      </w:tabs>
      <w:spacing w:after="0" w:before="0" w:line="240" w:lineRule="auto"/>
      <w:ind/>
    </w:pPr>
  </w:style>
  <w:style w:type="paragraph" w:styleId="755">
    <w:name w:val="Footer"/>
    <w:basedOn w:val="710"/>
    <w:uiPriority w:val="99"/>
    <w:unhideWhenUsed/>
    <w:pPr>
      <w:pBdr/>
      <w:tabs>
        <w:tab w:val="clear" w:leader="none" w:pos="720"/>
        <w:tab w:val="center" w:leader="none" w:pos="7143"/>
        <w:tab w:val="right" w:leader="none" w:pos="14287"/>
      </w:tabs>
      <w:spacing w:after="0" w:before="0" w:line="240" w:lineRule="auto"/>
      <w:ind/>
    </w:pPr>
  </w:style>
  <w:style w:type="paragraph" w:styleId="756">
    <w:name w:val="footnote text"/>
    <w:basedOn w:val="710"/>
    <w:uiPriority w:val="99"/>
    <w:semiHidden/>
    <w:unhideWhenUsed/>
    <w:pPr>
      <w:pBdr/>
      <w:spacing w:after="40" w:before="0" w:line="240" w:lineRule="auto"/>
      <w:ind/>
    </w:pPr>
    <w:rPr>
      <w:sz w:val="18"/>
    </w:rPr>
  </w:style>
  <w:style w:type="paragraph" w:styleId="757">
    <w:name w:val="endnote text"/>
    <w:basedOn w:val="710"/>
    <w:uiPriority w:val="99"/>
    <w:semiHidden/>
    <w:unhideWhenUsed/>
    <w:pPr>
      <w:pBdr/>
      <w:spacing w:after="0" w:before="0" w:line="240" w:lineRule="auto"/>
      <w:ind/>
    </w:pPr>
    <w:rPr>
      <w:sz w:val="20"/>
    </w:rPr>
  </w:style>
  <w:style w:type="paragraph" w:styleId="758">
    <w:name w:val="toc 1"/>
    <w:basedOn w:val="710"/>
    <w:uiPriority w:val="39"/>
    <w:unhideWhenUsed/>
    <w:pPr>
      <w:pBdr/>
      <w:spacing w:after="57" w:before="0"/>
      <w:ind w:right="0" w:firstLine="0" w:left="0"/>
    </w:pPr>
  </w:style>
  <w:style w:type="paragraph" w:styleId="759">
    <w:name w:val="toc 2"/>
    <w:basedOn w:val="710"/>
    <w:uiPriority w:val="39"/>
    <w:unhideWhenUsed/>
    <w:pPr>
      <w:pBdr/>
      <w:spacing w:after="57" w:before="0"/>
      <w:ind w:right="0" w:firstLine="0" w:left="283"/>
    </w:pPr>
  </w:style>
  <w:style w:type="paragraph" w:styleId="760">
    <w:name w:val="toc 3"/>
    <w:basedOn w:val="710"/>
    <w:uiPriority w:val="39"/>
    <w:unhideWhenUsed/>
    <w:pPr>
      <w:pBdr/>
      <w:spacing w:after="57" w:before="0"/>
      <w:ind w:right="0" w:firstLine="0" w:left="567"/>
    </w:pPr>
  </w:style>
  <w:style w:type="paragraph" w:styleId="761">
    <w:name w:val="toc 4"/>
    <w:basedOn w:val="710"/>
    <w:uiPriority w:val="39"/>
    <w:unhideWhenUsed/>
    <w:pPr>
      <w:pBdr/>
      <w:spacing w:after="57" w:before="0"/>
      <w:ind w:right="0" w:firstLine="0" w:left="850"/>
    </w:pPr>
  </w:style>
  <w:style w:type="paragraph" w:styleId="762">
    <w:name w:val="toc 5"/>
    <w:basedOn w:val="710"/>
    <w:uiPriority w:val="39"/>
    <w:unhideWhenUsed/>
    <w:pPr>
      <w:pBdr/>
      <w:spacing w:after="57" w:before="0"/>
      <w:ind w:right="0" w:firstLine="0" w:left="1134"/>
    </w:pPr>
  </w:style>
  <w:style w:type="paragraph" w:styleId="763">
    <w:name w:val="toc 6"/>
    <w:basedOn w:val="710"/>
    <w:uiPriority w:val="39"/>
    <w:unhideWhenUsed/>
    <w:pPr>
      <w:pBdr/>
      <w:spacing w:after="57" w:before="0"/>
      <w:ind w:right="0" w:firstLine="0" w:left="1417"/>
    </w:pPr>
  </w:style>
  <w:style w:type="paragraph" w:styleId="764">
    <w:name w:val="toc 7"/>
    <w:basedOn w:val="710"/>
    <w:uiPriority w:val="39"/>
    <w:unhideWhenUsed/>
    <w:pPr>
      <w:pBdr/>
      <w:spacing w:after="57" w:before="0"/>
      <w:ind w:right="0" w:firstLine="0" w:left="1701"/>
    </w:pPr>
  </w:style>
  <w:style w:type="paragraph" w:styleId="765">
    <w:name w:val="toc 8"/>
    <w:basedOn w:val="710"/>
    <w:uiPriority w:val="39"/>
    <w:unhideWhenUsed/>
    <w:pPr>
      <w:pBdr/>
      <w:spacing w:after="57" w:before="0"/>
      <w:ind w:right="0" w:firstLine="0" w:left="1984"/>
    </w:pPr>
  </w:style>
  <w:style w:type="paragraph" w:styleId="766">
    <w:name w:val="toc 9"/>
    <w:basedOn w:val="710"/>
    <w:uiPriority w:val="39"/>
    <w:unhideWhenUsed/>
    <w:pPr>
      <w:pBdr/>
      <w:spacing w:after="57" w:before="0"/>
      <w:ind w:right="0" w:firstLine="0" w:left="2268"/>
    </w:pPr>
  </w:style>
  <w:style w:type="paragraph" w:styleId="767">
    <w:name w:val="Index Heading"/>
    <w:basedOn w:val="744"/>
    <w:pPr>
      <w:pBdr/>
      <w:spacing/>
      <w:ind/>
    </w:pPr>
  </w:style>
  <w:style w:type="paragraph" w:styleId="768">
    <w:name w:val="TOC Heading"/>
    <w:uiPriority w:val="39"/>
    <w:unhideWhenUsed/>
    <w:qFormat/>
    <w:pPr>
      <w:widowControl w:val="false"/>
      <w:pBdr/>
      <w:bidi w:val="false"/>
      <w:spacing w:after="0" w:before="0"/>
      <w:ind/>
      <w:jc w:val="left"/>
    </w:pPr>
    <w:rPr>
      <w:rFonts w:ascii="Calibri" w:hAnsi="Calibri" w:eastAsia="Calibri" w:cs="Arial" w:asciiTheme="minorHAnsi" w:hAnsiTheme="minorHAnsi" w:eastAsiaTheme="minorHAnsi" w:cstheme="minorBidi"/>
      <w:color w:val="auto"/>
      <w:sz w:val="22"/>
      <w:szCs w:val="22"/>
      <w:lang w:val="en-US" w:eastAsia="en-US" w:bidi="ar-SA"/>
    </w:rPr>
  </w:style>
  <w:style w:type="paragraph" w:styleId="769">
    <w:name w:val="table of figures"/>
    <w:basedOn w:val="710"/>
    <w:uiPriority w:val="99"/>
    <w:unhideWhenUsed/>
    <w:qFormat/>
    <w:pPr>
      <w:pBdr/>
      <w:spacing w:after="0" w:afterAutospacing="0" w:before="0"/>
      <w:ind/>
    </w:pPr>
  </w:style>
  <w:style w:type="paragraph" w:styleId="770">
    <w:name w:val="Title"/>
    <w:basedOn w:val="710"/>
    <w:uiPriority w:val="1"/>
    <w:qFormat/>
    <w:pPr>
      <w:pBdr/>
      <w:spacing/>
      <w:ind w:right="1" w:firstLine="0" w:left="1"/>
      <w:jc w:val="center"/>
    </w:pPr>
    <w:rPr>
      <w:rFonts w:ascii="Calibri" w:hAnsi="Calibri" w:eastAsia="Calibri" w:cs="Calibri"/>
      <w:b/>
      <w:bCs/>
      <w:sz w:val="22"/>
      <w:szCs w:val="22"/>
      <w:lang w:val="pt-PT" w:eastAsia="en-US" w:bidi="ar-SA"/>
    </w:rPr>
  </w:style>
  <w:style w:type="paragraph" w:styleId="771">
    <w:name w:val="List Paragraph"/>
    <w:basedOn w:val="710"/>
    <w:uiPriority w:val="1"/>
    <w:qFormat/>
    <w:pPr>
      <w:pBdr/>
      <w:spacing/>
      <w:ind/>
    </w:pPr>
    <w:rPr>
      <w:lang w:val="pt-PT" w:eastAsia="en-US" w:bidi="ar-SA"/>
    </w:rPr>
  </w:style>
  <w:style w:type="paragraph" w:styleId="772">
    <w:name w:val="Table Paragraph"/>
    <w:basedOn w:val="710"/>
    <w:uiPriority w:val="1"/>
    <w:qFormat/>
    <w:pPr>
      <w:pBdr/>
      <w:spacing w:after="0" w:before="42" w:line="252" w:lineRule="exact"/>
      <w:ind w:firstLine="0" w:left="22"/>
      <w:jc w:val="center"/>
    </w:pPr>
    <w:rPr>
      <w:rFonts w:ascii="Calibri" w:hAnsi="Calibri" w:eastAsia="Calibri" w:cs="Calibri"/>
      <w:lang w:val="pt-PT" w:eastAsia="en-US" w:bidi="ar-SA"/>
    </w:rPr>
  </w:style>
  <w:style w:type="numbering" w:styleId="773" w:default="1">
    <w:name w:val="No List"/>
    <w:uiPriority w:val="99"/>
    <w:semiHidden/>
    <w:unhideWhenUsed/>
    <w:qFormat/>
    <w:pPr>
      <w:pBdr/>
      <w:spacing/>
      <w:ind/>
    </w:pPr>
  </w:style>
  <w:style w:type="table" w:styleId="774">
    <w:name w:val="Table Grid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Table Grid Light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Plain Table 1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2"/>
    <w:uiPriority w:val="59"/>
    <w:pPr>
      <w:pBdr/>
      <w:spacing w:after="0" w:line="240" w:lineRule="auto"/>
      <w:ind/>
    </w:pPr>
    <w:tblPr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ce6f1" w:themeFill="accent1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bcbcb" w:themeFill="text1" w:themeFillTint="34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5f1" w:themeFill="accent1" w:themeFillTint="34"/>
        <w:tcBorders/>
      </w:tcPr>
    </w:tblStylePr>
    <w:tblStylePr w:type="band2Horz">
      <w:rPr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2Horz">
      <w:rPr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Horz">
      <w:rPr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Horz">
      <w:rPr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1cddc" w:themeFill="accent5" w:themeFillTint="9A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9bf90" w:themeFill="accent6" w:themeFillTint="98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000000" w:themeFill="tex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c0504d" w:themeFill="accent2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9bbb59" w:themeFill="accent3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8064a2" w:themeFill="accent4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bfbfbf" w:themeFill="text1" w:themeFillTint="40"/>
        <w:tcBorders/>
      </w:tcPr>
    </w:tblStylePr>
    <w:tblStylePr w:type="band2Horz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1" w:sz="4" w:space="0"/>
      </w:tblBorders>
    </w:tblPr>
    <w:tcPr>
      <w:tcBorders/>
    </w:tcPr>
    <w:tblStylePr w:type="band1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3e0ee" w:themeFill="accent1" w:themeFillTint="40"/>
        <w:tcBorders/>
      </w:tcPr>
    </w:tblStylePr>
    <w:tblStylePr w:type="band2Horz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fd3d2" w:themeFill="accent2" w:themeFillTint="40"/>
        <w:tcBorders/>
      </w:tcPr>
    </w:tblStylePr>
    <w:tblStylePr w:type="band2Horz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e6eed5" w:themeFill="accent3" w:themeFillTint="40"/>
        <w:tcBorders/>
      </w:tcPr>
    </w:tblStylePr>
    <w:tblStylePr w:type="band2Horz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fd8e7" w:themeFill="accent4" w:themeFillTint="40"/>
        <w:tcBorders/>
      </w:tcPr>
    </w:tblStylePr>
    <w:tblStylePr w:type="band2Horz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d1eaf0" w:themeFill="accent5" w:themeFillTint="40"/>
        <w:tcBorders/>
      </w:tcPr>
    </w:tblStylePr>
    <w:tblStylePr w:type="band2Horz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ce4d1" w:themeFill="accent6" w:themeFillTint="40"/>
        <w:tcBorders/>
      </w:tcPr>
    </w:tblStylePr>
    <w:tblStylePr w:type="band2Horz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ned - Accent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 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2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3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5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f2f2" w:themeFill="text1" w:themeFillTint="0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c7d7ea" w:themeFill="accent1" w:themeFillTint="50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2dcdb" w:themeFill="accent2" w:themeFillTint="32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af0dd" w:themeFill="accent3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e5dfec" w:themeFill="accent4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daeef3" w:themeFill="accent5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band2Vert">
      <w:rPr>
        <w:sz w:val="22"/>
      </w:rPr>
      <w:pPr>
        <w:pBdr/>
        <w:spacing/>
        <w:ind/>
      </w:pPr>
      <w:tblPr>
        <w:tblBorders/>
      </w:tblPr>
      <w:tcPr>
        <w:shd w:val="clear" w:color="ffffff" w:fill="fde9d8" w:themeFill="accent6" w:themeFillTint="34"/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shd w:val="clear" w:color="ffffff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ONLYOFFICE/9.3.0.140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Marluce Cavalcanti</dc:creator>
  <dc:description/>
  <dc:language>pt-BR</dc:language>
  <cp:revision>27</cp:revision>
  <dcterms:created xsi:type="dcterms:W3CDTF">2024-07-11T16:46:52Z</dcterms:created>
  <dcterms:modified xsi:type="dcterms:W3CDTF">2026-07-21T17:47:13Z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2024-07-11T00:00:00Z</vt:filetime>
  </property>
  <property fmtid="{D5CDD505-2E9C-101B-9397-08002B2CF9AE}" pid="5" name="Producer">
    <vt:lpwstr>Microsoft® Office Word 2007</vt:lpwstr>
  </property>
</Properties>
</file>